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903" w:rsidRPr="00C63BEF" w:rsidRDefault="00D82903" w:rsidP="00D82903">
      <w:pPr>
        <w:jc w:val="both"/>
      </w:pPr>
      <w:r w:rsidRPr="00C63BEF">
        <w:t>Памятка для родителей</w:t>
      </w:r>
    </w:p>
    <w:p w:rsidR="00D82903" w:rsidRPr="00C63BEF" w:rsidRDefault="00D82903" w:rsidP="00D82903">
      <w:pPr>
        <w:jc w:val="center"/>
      </w:pPr>
      <w:r w:rsidRPr="00C63BEF">
        <w:rPr>
          <w:b/>
          <w:i/>
          <w:caps/>
        </w:rPr>
        <w:t>Как не «просмотреть подростка».</w:t>
      </w:r>
    </w:p>
    <w:p w:rsidR="00D82903" w:rsidRPr="00C63BEF" w:rsidRDefault="00D82903" w:rsidP="00D82903">
      <w:pPr>
        <w:jc w:val="both"/>
      </w:pPr>
      <w:r w:rsidRPr="00C63BEF">
        <w:t>Чрезвычайно важно не «проспать» период начала употребления подростком наркотиков. Можно выделить некоторые признаки, проявление которых должно стать поводом для более внимательного отношения к подростку и его проблемам: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Исчезновение денег или ценностей из дома;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Увеличение требуемой подростком суммы денег на карманные расходы;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Необычные, неизвестные Вам и ранее не встречавшиеся порошки, капсулы, таблетки;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Смятая фольга, иглы и шприцы;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 xml:space="preserve">Неожиданные перемены в настроения от активности к пассивности, от радости к унынию, от оживленного состояния </w:t>
      </w:r>
      <w:proofErr w:type="gramStart"/>
      <w:r w:rsidRPr="00C63BEF">
        <w:t>к</w:t>
      </w:r>
      <w:proofErr w:type="gramEnd"/>
      <w:r w:rsidRPr="00C63BEF">
        <w:t xml:space="preserve">  вялому инертному;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Необычные реакции: например, раздражение, агрессивность, вспыльчивость или чрезмерная раскованность и болтливость;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Потеря аппетита,  снижение веса;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Потеря интереса к вещам, которые  раньше были для подростка важными, - хобби, учебе, спорту, друзьям;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Резкое изменение круга друзей;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proofErr w:type="spellStart"/>
      <w:r w:rsidRPr="00C63BEF">
        <w:t>Немотивированность</w:t>
      </w:r>
      <w:proofErr w:type="spellEnd"/>
      <w:r w:rsidRPr="00C63BEF">
        <w:t xml:space="preserve"> и  нехарактерные  приступы сонливости;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Необычные пятна, запахи или следы на теле и одежде подростка;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Проявления скрытности в поведении;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Лживость, отказ сообщать о своем местонахождении;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Невнятная речь;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Пропуск занятий или неожиданное и беспричинное снижение успеваемости в школе.</w:t>
      </w:r>
    </w:p>
    <w:p w:rsidR="00D82903" w:rsidRPr="00C63BEF" w:rsidRDefault="00D82903" w:rsidP="00D82903">
      <w:pPr>
        <w:jc w:val="both"/>
      </w:pPr>
      <w:r w:rsidRPr="00C63BEF">
        <w:t xml:space="preserve">Многие из перечисленных здесь признаков употребления наркотиков совпадают с типичными особенностями подросткового поведения. Поэтому не делайте слишком поспешных выводов. Но – </w:t>
      </w:r>
      <w:proofErr w:type="gramStart"/>
      <w:r w:rsidRPr="00C63BEF">
        <w:t>береженого</w:t>
      </w:r>
      <w:proofErr w:type="gramEnd"/>
      <w:r w:rsidRPr="00C63BEF">
        <w:t xml:space="preserve"> Бог бережет.</w:t>
      </w:r>
    </w:p>
    <w:p w:rsidR="00D82903" w:rsidRPr="00C63BEF" w:rsidRDefault="00D82903" w:rsidP="00D82903">
      <w:pPr>
        <w:ind w:firstLine="720"/>
        <w:jc w:val="both"/>
        <w:rPr>
          <w:b/>
        </w:rPr>
      </w:pPr>
      <w:r w:rsidRPr="00C63BEF">
        <w:rPr>
          <w:b/>
        </w:rPr>
        <w:t>Что должны родители.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Прочитать  и узнать о наркотиках все, что можно.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 xml:space="preserve">Изучить сигналы опасности, чтобы знать, как определить стадию </w:t>
      </w:r>
      <w:proofErr w:type="spellStart"/>
      <w:r w:rsidRPr="00C63BEF">
        <w:t>наркозависимости</w:t>
      </w:r>
      <w:proofErr w:type="spellEnd"/>
      <w:r w:rsidRPr="00C63BEF">
        <w:t>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Определить четкую позицию против любого вида наркомании.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Попытаться стать для детей образцом поведения, сделать так, чтобы слово взрослых в доме не расходилось с делом.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Построить семейные отношения  таким образом, чтобы с детьми можно было обсуждать любые проблемы.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>
        <w:t>Установить правила</w:t>
      </w:r>
      <w:r w:rsidRPr="00C63BEF">
        <w:t>,</w:t>
      </w:r>
      <w:r>
        <w:t xml:space="preserve"> </w:t>
      </w:r>
      <w:r w:rsidRPr="00C63BEF">
        <w:t>которым все в доме должны следовать.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Поощрять участие детей в интересных конструктивных начинаниях и делах.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Поддерживать в ребенке независимость и самоуважение.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Нести ответственность за ребенка, но всегда быть готовым помочь и чужим детям.</w:t>
      </w:r>
    </w:p>
    <w:p w:rsidR="00D82903" w:rsidRDefault="00D82903" w:rsidP="00D82903">
      <w:pPr>
        <w:numPr>
          <w:ilvl w:val="0"/>
          <w:numId w:val="2"/>
        </w:numPr>
        <w:jc w:val="both"/>
      </w:pPr>
      <w:r w:rsidRPr="00C63BEF">
        <w:t>Поддерживать своих детей в их желании приглашать в дом друзей.</w:t>
      </w:r>
    </w:p>
    <w:p w:rsidR="00D82903" w:rsidRPr="00C63BEF" w:rsidRDefault="00D82903" w:rsidP="00D82903">
      <w:pPr>
        <w:jc w:val="both"/>
      </w:pPr>
      <w:r w:rsidRPr="00C63BEF">
        <w:lastRenderedPageBreak/>
        <w:t>Памятка для родителей</w:t>
      </w:r>
    </w:p>
    <w:p w:rsidR="00D82903" w:rsidRPr="00C63BEF" w:rsidRDefault="00D82903" w:rsidP="00D82903">
      <w:pPr>
        <w:jc w:val="center"/>
      </w:pPr>
      <w:r w:rsidRPr="00C63BEF">
        <w:rPr>
          <w:b/>
          <w:i/>
          <w:caps/>
        </w:rPr>
        <w:t>Как не «просмотреть подростка».</w:t>
      </w:r>
    </w:p>
    <w:p w:rsidR="00D82903" w:rsidRPr="00C63BEF" w:rsidRDefault="00D82903" w:rsidP="00D82903">
      <w:pPr>
        <w:jc w:val="both"/>
      </w:pPr>
      <w:r w:rsidRPr="00C63BEF">
        <w:t>Чрезвычайно важно не «проспать» период начала употребления подростком наркотиков. Можно выделить некоторые признаки, проявление которых должно стать поводом для более внимательного отношения к подростку и его проблемам: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Исчезновение денег или ценностей из дома;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Увеличение требуемой подростком суммы денег на карманные расходы;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Необычные, неизвестные Вам и ранее не встречавшиеся порошки, капсулы, таблетки;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Смятая фольга, иглы и шприцы;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 xml:space="preserve">Неожиданные перемены в настроения от активности к пассивности, от радости к унынию, от оживленного состояния </w:t>
      </w:r>
      <w:proofErr w:type="gramStart"/>
      <w:r w:rsidRPr="00C63BEF">
        <w:t>к</w:t>
      </w:r>
      <w:proofErr w:type="gramEnd"/>
      <w:r w:rsidRPr="00C63BEF">
        <w:t xml:space="preserve">  вялому инертному;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Необычные реакции: например, раздражение, агрессивность, вспыльчивость или чрезмерная раскованность и болтливость;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Потеря аппетита,  снижение веса;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Потеря интереса к вещам, которые  раньше были для подростка важными, - хобби, учебе, спорту, друзьям;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Резкое изменение круга друзей;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proofErr w:type="spellStart"/>
      <w:r w:rsidRPr="00C63BEF">
        <w:t>Немотивированность</w:t>
      </w:r>
      <w:proofErr w:type="spellEnd"/>
      <w:r w:rsidRPr="00C63BEF">
        <w:t xml:space="preserve"> и  нехарактерные  приступы сонливости;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Необычные пятна, запахи или следы на теле и одежде подростка;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Проявления скрытности в поведении;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Лживость, отказ сообщать о своем местонахождении;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Невнятная речь;</w:t>
      </w:r>
    </w:p>
    <w:p w:rsidR="00D82903" w:rsidRPr="00C63BEF" w:rsidRDefault="00D82903" w:rsidP="00D82903">
      <w:pPr>
        <w:numPr>
          <w:ilvl w:val="0"/>
          <w:numId w:val="1"/>
        </w:numPr>
        <w:jc w:val="both"/>
      </w:pPr>
      <w:r w:rsidRPr="00C63BEF">
        <w:t>Пропуск занятий или неожиданное и беспричинное снижение успеваемости в школе.</w:t>
      </w:r>
    </w:p>
    <w:p w:rsidR="00D82903" w:rsidRPr="00C63BEF" w:rsidRDefault="00D82903" w:rsidP="00D82903">
      <w:pPr>
        <w:jc w:val="both"/>
      </w:pPr>
      <w:r w:rsidRPr="00C63BEF">
        <w:t xml:space="preserve">Многие из перечисленных здесь признаков употребления наркотиков совпадают с типичными особенностями подросткового поведения. Поэтому не делайте слишком поспешных выводов. Но – </w:t>
      </w:r>
      <w:proofErr w:type="gramStart"/>
      <w:r w:rsidRPr="00C63BEF">
        <w:t>береженого</w:t>
      </w:r>
      <w:proofErr w:type="gramEnd"/>
      <w:r w:rsidRPr="00C63BEF">
        <w:t xml:space="preserve"> Бог бережет.</w:t>
      </w:r>
    </w:p>
    <w:p w:rsidR="00D82903" w:rsidRPr="00C63BEF" w:rsidRDefault="00D82903" w:rsidP="00D82903">
      <w:pPr>
        <w:ind w:firstLine="720"/>
        <w:jc w:val="both"/>
        <w:rPr>
          <w:b/>
        </w:rPr>
      </w:pPr>
      <w:r w:rsidRPr="00C63BEF">
        <w:rPr>
          <w:b/>
        </w:rPr>
        <w:t>Что должны родители.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Прочитать  и узнать о наркотиках все, что можно.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 xml:space="preserve">Изучить сигналы опасности, чтобы знать, как определить стадию </w:t>
      </w:r>
      <w:proofErr w:type="spellStart"/>
      <w:r w:rsidRPr="00C63BEF">
        <w:t>наркозависимости</w:t>
      </w:r>
      <w:proofErr w:type="spellEnd"/>
      <w:r w:rsidRPr="00C63BEF">
        <w:t>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Определить четкую позицию против любого вида наркомании.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Попытаться стать для детей образцом поведения, сделать так, чтобы слово взрослых в доме не расходилось с делом.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Построить семейные отношения  таким образом, чтобы с детьми можно было обсуждать любые проблемы.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>
        <w:t>Установить правила</w:t>
      </w:r>
      <w:r w:rsidRPr="00C63BEF">
        <w:t>,</w:t>
      </w:r>
      <w:r>
        <w:t xml:space="preserve"> </w:t>
      </w:r>
      <w:r w:rsidRPr="00C63BEF">
        <w:t>которым все в доме должны следовать.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Поощрять участие детей в интересных конструктивных начинаниях и делах.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Поддерживать в ребенке независимость и самоуважение.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Нести ответственность за ребенка, но всегда быть готовым помочь и чужим детям.</w:t>
      </w:r>
    </w:p>
    <w:p w:rsidR="00D82903" w:rsidRPr="00C63BEF" w:rsidRDefault="00D82903" w:rsidP="00D82903">
      <w:pPr>
        <w:numPr>
          <w:ilvl w:val="0"/>
          <w:numId w:val="2"/>
        </w:numPr>
        <w:jc w:val="both"/>
      </w:pPr>
      <w:r w:rsidRPr="00C63BEF">
        <w:t>Поддерживать своих детей в их желании приглашать в дом друзей.</w:t>
      </w:r>
    </w:p>
    <w:sectPr w:rsidR="00D82903" w:rsidRPr="00C63BEF" w:rsidSect="00D82903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42D1D"/>
    <w:multiLevelType w:val="hybridMultilevel"/>
    <w:tmpl w:val="D09C6E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B54EC8"/>
    <w:multiLevelType w:val="hybridMultilevel"/>
    <w:tmpl w:val="3E3AA65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82903"/>
    <w:rsid w:val="00113600"/>
    <w:rsid w:val="00293EB6"/>
    <w:rsid w:val="002B0A75"/>
    <w:rsid w:val="00665EEC"/>
    <w:rsid w:val="008F3403"/>
    <w:rsid w:val="00926918"/>
    <w:rsid w:val="009B4DD8"/>
    <w:rsid w:val="00D82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/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03"/>
    <w:pPr>
      <w:spacing w:before="0" w:beforeAutospacing="0"/>
      <w:ind w:right="0"/>
    </w:p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639</Words>
  <Characters>3643</Characters>
  <Application>Microsoft Office Word</Application>
  <DocSecurity>0</DocSecurity>
  <Lines>30</Lines>
  <Paragraphs>8</Paragraphs>
  <ScaleCrop>false</ScaleCrop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2016-12-15T13:35:00Z</dcterms:created>
  <dcterms:modified xsi:type="dcterms:W3CDTF">2017-09-23T13:45:00Z</dcterms:modified>
</cp:coreProperties>
</file>